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81EC" w14:textId="749668E7" w:rsidR="00C22FA6" w:rsidRPr="00E001AE" w:rsidRDefault="00DD4A36" w:rsidP="00532F5B">
      <w:pPr>
        <w:pStyle w:val="Nadpis1"/>
        <w:spacing w:before="720"/>
        <w:rPr>
          <w:sz w:val="20"/>
          <w:szCs w:val="20"/>
        </w:rPr>
      </w:pPr>
      <w:r w:rsidRPr="00DD4A36">
        <w:rPr>
          <w:color w:val="D32E3F" w:themeColor="accent1"/>
        </w:rPr>
        <w:t>TISKOVÁ ZPRÁVA</w:t>
      </w:r>
      <w:r w:rsidR="0043626B">
        <w:rPr>
          <w:color w:val="D32E3F" w:themeColor="accent1"/>
        </w:rPr>
        <w:t xml:space="preserve"> </w:t>
      </w:r>
    </w:p>
    <w:p w14:paraId="7C1FAFD9" w14:textId="283DEC6E" w:rsidR="00EE6F31" w:rsidRDefault="000E64D7" w:rsidP="00EE6F31">
      <w:pPr>
        <w:pStyle w:val="Nadpis1"/>
      </w:pPr>
      <w:r>
        <w:t>Zástupci fakult připravujících</w:t>
      </w:r>
      <w:r w:rsidR="00305425">
        <w:t xml:space="preserve"> učitele</w:t>
      </w:r>
      <w:r>
        <w:t xml:space="preserve"> </w:t>
      </w:r>
      <w:r w:rsidR="00305425">
        <w:t xml:space="preserve">podporují aktivitu poslanců, která ponechává </w:t>
      </w:r>
      <w:r>
        <w:t xml:space="preserve">doplňkové pedagogické </w:t>
      </w:r>
      <w:r w:rsidR="00461D2F">
        <w:t>studium v kompetenci vysokých škol</w:t>
      </w:r>
    </w:p>
    <w:p w14:paraId="637B47DA" w14:textId="125DF5C7" w:rsidR="002C79BE" w:rsidRPr="00C41F7A" w:rsidRDefault="002C79BE" w:rsidP="002C79BE">
      <w:pPr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 xml:space="preserve">Praha, </w:t>
      </w:r>
      <w:r w:rsidR="00490109">
        <w:rPr>
          <w:rFonts w:ascii="Arial" w:hAnsi="Arial" w:cs="Arial"/>
          <w:b/>
          <w:bCs/>
        </w:rPr>
        <w:t>23</w:t>
      </w:r>
      <w:r w:rsidRPr="00C41F7A">
        <w:rPr>
          <w:rFonts w:ascii="Arial" w:hAnsi="Arial" w:cs="Arial"/>
          <w:b/>
          <w:bCs/>
        </w:rPr>
        <w:t xml:space="preserve">. 2. 2023, </w:t>
      </w:r>
      <w:r>
        <w:rPr>
          <w:rFonts w:ascii="Arial" w:hAnsi="Arial" w:cs="Arial"/>
          <w:b/>
          <w:bCs/>
        </w:rPr>
        <w:t>z</w:t>
      </w:r>
      <w:r w:rsidRPr="00C41F7A">
        <w:rPr>
          <w:rFonts w:ascii="Arial" w:hAnsi="Arial" w:cs="Arial"/>
          <w:b/>
          <w:bCs/>
        </w:rPr>
        <w:t xml:space="preserve">ástupci asociací děkanů fakult připravujících učitele </w:t>
      </w:r>
      <w:r w:rsidR="00461D2F">
        <w:rPr>
          <w:rFonts w:ascii="Arial" w:hAnsi="Arial" w:cs="Arial"/>
          <w:b/>
          <w:bCs/>
        </w:rPr>
        <w:t>ve spolupráci</w:t>
      </w:r>
      <w:r w:rsidRPr="00C41F7A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 </w:t>
      </w:r>
      <w:r w:rsidRPr="00C41F7A">
        <w:rPr>
          <w:rFonts w:ascii="Arial" w:hAnsi="Arial" w:cs="Arial"/>
          <w:b/>
          <w:bCs/>
        </w:rPr>
        <w:t>MŠMT</w:t>
      </w:r>
      <w:r>
        <w:rPr>
          <w:rFonts w:ascii="Arial" w:hAnsi="Arial" w:cs="Arial"/>
          <w:b/>
          <w:bCs/>
        </w:rPr>
        <w:t xml:space="preserve"> ČR</w:t>
      </w:r>
      <w:r w:rsidR="00490109">
        <w:rPr>
          <w:rFonts w:ascii="Arial" w:hAnsi="Arial" w:cs="Arial"/>
          <w:b/>
          <w:bCs/>
        </w:rPr>
        <w:t xml:space="preserve"> podporu</w:t>
      </w:r>
      <w:r w:rsidR="00461D2F">
        <w:rPr>
          <w:rFonts w:ascii="Arial" w:hAnsi="Arial" w:cs="Arial"/>
          <w:b/>
          <w:bCs/>
        </w:rPr>
        <w:t>jí</w:t>
      </w:r>
      <w:r w:rsidR="00490109">
        <w:rPr>
          <w:rFonts w:ascii="Arial" w:hAnsi="Arial" w:cs="Arial"/>
          <w:b/>
          <w:bCs/>
        </w:rPr>
        <w:t xml:space="preserve"> změn</w:t>
      </w:r>
      <w:r w:rsidR="00461D2F">
        <w:rPr>
          <w:rFonts w:ascii="Arial" w:hAnsi="Arial" w:cs="Arial"/>
          <w:b/>
          <w:bCs/>
        </w:rPr>
        <w:t>u</w:t>
      </w:r>
      <w:r w:rsidR="00490109">
        <w:rPr>
          <w:rFonts w:ascii="Arial" w:hAnsi="Arial" w:cs="Arial"/>
          <w:b/>
          <w:bCs/>
        </w:rPr>
        <w:t xml:space="preserve"> v novele zákona o pedagogických pracovnících tak</w:t>
      </w:r>
      <w:r w:rsidRPr="00C41F7A">
        <w:rPr>
          <w:rFonts w:ascii="Arial" w:hAnsi="Arial" w:cs="Arial"/>
          <w:b/>
          <w:bCs/>
        </w:rPr>
        <w:t xml:space="preserve">, </w:t>
      </w:r>
      <w:r w:rsidR="000E64D7">
        <w:rPr>
          <w:rFonts w:ascii="Arial" w:hAnsi="Arial" w:cs="Arial"/>
          <w:b/>
          <w:bCs/>
        </w:rPr>
        <w:t>aby</w:t>
      </w:r>
      <w:r w:rsidRPr="00C41F7A">
        <w:rPr>
          <w:rFonts w:ascii="Arial" w:hAnsi="Arial" w:cs="Arial"/>
          <w:b/>
          <w:bCs/>
        </w:rPr>
        <w:t xml:space="preserve"> doplňující pedagogické studium zůsta</w:t>
      </w:r>
      <w:r w:rsidR="000E64D7">
        <w:rPr>
          <w:rFonts w:ascii="Arial" w:hAnsi="Arial" w:cs="Arial"/>
          <w:b/>
          <w:bCs/>
        </w:rPr>
        <w:t>lo</w:t>
      </w:r>
      <w:r w:rsidRPr="00C41F7A">
        <w:rPr>
          <w:rFonts w:ascii="Arial" w:hAnsi="Arial" w:cs="Arial"/>
          <w:b/>
          <w:bCs/>
        </w:rPr>
        <w:t xml:space="preserve"> v</w:t>
      </w:r>
      <w:r w:rsidR="000E64D7">
        <w:rPr>
          <w:rFonts w:ascii="Arial" w:hAnsi="Arial" w:cs="Arial"/>
          <w:b/>
          <w:bCs/>
        </w:rPr>
        <w:t xml:space="preserve"> jejich </w:t>
      </w:r>
      <w:r w:rsidRPr="00C41F7A">
        <w:rPr>
          <w:rFonts w:ascii="Arial" w:hAnsi="Arial" w:cs="Arial"/>
          <w:b/>
          <w:bCs/>
        </w:rPr>
        <w:t xml:space="preserve">gesci. </w:t>
      </w:r>
      <w:r w:rsidR="000E64D7">
        <w:rPr>
          <w:rFonts w:ascii="Arial" w:hAnsi="Arial" w:cs="Arial"/>
          <w:b/>
          <w:bCs/>
        </w:rPr>
        <w:t>Prozatím</w:t>
      </w:r>
      <w:r w:rsidR="000E64D7" w:rsidRPr="00C41F7A">
        <w:rPr>
          <w:rFonts w:ascii="Arial" w:hAnsi="Arial" w:cs="Arial"/>
          <w:b/>
          <w:bCs/>
        </w:rPr>
        <w:t xml:space="preserve"> </w:t>
      </w:r>
      <w:r w:rsidRPr="00C41F7A">
        <w:rPr>
          <w:rFonts w:ascii="Arial" w:hAnsi="Arial" w:cs="Arial"/>
          <w:b/>
          <w:bCs/>
        </w:rPr>
        <w:t>se domluvili na důležité roli těchto fakult ve vzdělávání pedagogických pracovníků, jejich reformě a pravidelné společné evaluaci.</w:t>
      </w:r>
    </w:p>
    <w:p w14:paraId="0B806937" w14:textId="352C942E" w:rsidR="002C79BE" w:rsidRPr="00C41F7A" w:rsidRDefault="000E64D7" w:rsidP="002C79B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79BE" w:rsidRPr="00C41F7A">
        <w:rPr>
          <w:rFonts w:ascii="Arial" w:hAnsi="Arial" w:cs="Arial"/>
        </w:rPr>
        <w:t>sociace děkanů pedagogických, filozofických, přírodovědných a</w:t>
      </w:r>
      <w:r w:rsidR="002C79BE">
        <w:rPr>
          <w:rFonts w:ascii="Arial" w:hAnsi="Arial" w:cs="Arial"/>
        </w:rPr>
        <w:t> </w:t>
      </w:r>
      <w:r w:rsidR="002C79BE" w:rsidRPr="00C41F7A">
        <w:rPr>
          <w:rFonts w:ascii="Arial" w:hAnsi="Arial" w:cs="Arial"/>
        </w:rPr>
        <w:t xml:space="preserve">tělovýchovných fakult </w:t>
      </w:r>
      <w:r w:rsidR="008C1287">
        <w:rPr>
          <w:rFonts w:ascii="Arial" w:hAnsi="Arial" w:cs="Arial"/>
        </w:rPr>
        <w:t>připravili</w:t>
      </w:r>
      <w:r w:rsidR="002C79BE" w:rsidRPr="00C41F7A">
        <w:rPr>
          <w:rFonts w:ascii="Arial" w:hAnsi="Arial" w:cs="Arial"/>
        </w:rPr>
        <w:t xml:space="preserve"> návrh zásadní změny v novele zákona o pedagogických pracovnících, která by ponechala přípravu doplňujícího pedagogického studia v gesci fakult připravující učitele. Rada vysokých škol a Česká konference rektorů podporuje </w:t>
      </w:r>
      <w:r>
        <w:rPr>
          <w:rFonts w:ascii="Arial" w:hAnsi="Arial" w:cs="Arial"/>
        </w:rPr>
        <w:t>tento návrh</w:t>
      </w:r>
      <w:r w:rsidR="002C79BE" w:rsidRPr="00C41F7A">
        <w:rPr>
          <w:rFonts w:ascii="Arial" w:hAnsi="Arial" w:cs="Arial"/>
        </w:rPr>
        <w:t>, kter</w:t>
      </w:r>
      <w:r>
        <w:rPr>
          <w:rFonts w:ascii="Arial" w:hAnsi="Arial" w:cs="Arial"/>
        </w:rPr>
        <w:t>ý by</w:t>
      </w:r>
      <w:r w:rsidR="002C79BE" w:rsidRPr="00C41F7A">
        <w:rPr>
          <w:rFonts w:ascii="Arial" w:hAnsi="Arial" w:cs="Arial"/>
        </w:rPr>
        <w:t xml:space="preserve"> ponech</w:t>
      </w:r>
      <w:r>
        <w:rPr>
          <w:rFonts w:ascii="Arial" w:hAnsi="Arial" w:cs="Arial"/>
        </w:rPr>
        <w:t>al</w:t>
      </w:r>
      <w:r w:rsidR="002C79BE" w:rsidRPr="00C41F7A">
        <w:rPr>
          <w:rFonts w:ascii="Arial" w:hAnsi="Arial" w:cs="Arial"/>
        </w:rPr>
        <w:t xml:space="preserve"> vzdělávání v regulované profesi budoucích učitelů čistě v kompetenci vysokých škol.</w:t>
      </w:r>
      <w:r>
        <w:rPr>
          <w:rFonts w:ascii="Arial" w:hAnsi="Arial" w:cs="Arial"/>
        </w:rPr>
        <w:t xml:space="preserve"> </w:t>
      </w:r>
    </w:p>
    <w:p w14:paraId="58510F7D" w14:textId="679BFE3E" w:rsidR="002C79BE" w:rsidRPr="00C41F7A" w:rsidRDefault="002C79BE" w:rsidP="002C79BE">
      <w:pPr>
        <w:rPr>
          <w:rFonts w:ascii="Arial" w:hAnsi="Arial" w:cs="Arial"/>
        </w:rPr>
      </w:pPr>
      <w:r w:rsidRPr="00C41F7A">
        <w:rPr>
          <w:rFonts w:ascii="Arial" w:hAnsi="Arial" w:cs="Arial"/>
        </w:rPr>
        <w:t xml:space="preserve">Zástupci </w:t>
      </w:r>
      <w:r w:rsidR="008C1287">
        <w:rPr>
          <w:rFonts w:ascii="Arial" w:hAnsi="Arial" w:cs="Arial"/>
        </w:rPr>
        <w:t xml:space="preserve">asociací a MŠMT </w:t>
      </w:r>
      <w:r w:rsidRPr="00C41F7A">
        <w:rPr>
          <w:rFonts w:ascii="Arial" w:hAnsi="Arial" w:cs="Arial"/>
        </w:rPr>
        <w:t xml:space="preserve">se domluvili na reformě celého systému doplňujícího pedagogického studia včetně hodinového navýšení z 250 na 300 hodin, společných pravidelných evaluacích či na zapojení účastníků kurzu do </w:t>
      </w:r>
      <w:r w:rsidRPr="00C41F7A">
        <w:rPr>
          <w:rFonts w:ascii="Arial" w:eastAsia="Times New Roman" w:hAnsi="Arial" w:cs="Arial"/>
          <w:color w:val="000000"/>
          <w:lang w:eastAsia="cs-CZ"/>
        </w:rPr>
        <w:t>Národního šetření připravenosti začínajících učitelů.</w:t>
      </w:r>
    </w:p>
    <w:p w14:paraId="38CC0434" w14:textId="450F4B12" w:rsidR="002C79BE" w:rsidRDefault="002C79BE" w:rsidP="002C79BE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E64D7">
        <w:rPr>
          <w:rFonts w:ascii="Arial" w:hAnsi="Arial" w:cs="Arial"/>
        </w:rPr>
        <w:t>Byli bychom velmi rádi</w:t>
      </w:r>
      <w:r w:rsidRPr="00C41F7A">
        <w:rPr>
          <w:rFonts w:ascii="Arial" w:hAnsi="Arial" w:cs="Arial"/>
        </w:rPr>
        <w:t xml:space="preserve">, </w:t>
      </w:r>
      <w:r w:rsidR="000E64D7">
        <w:rPr>
          <w:rFonts w:ascii="Arial" w:hAnsi="Arial" w:cs="Arial"/>
        </w:rPr>
        <w:t>kdyby</w:t>
      </w:r>
      <w:r w:rsidRPr="00C41F7A">
        <w:rPr>
          <w:rFonts w:ascii="Arial" w:hAnsi="Arial" w:cs="Arial"/>
        </w:rPr>
        <w:t xml:space="preserve"> se podařilo změnu dojednat, věříme, že </w:t>
      </w:r>
      <w:r w:rsidR="000E64D7">
        <w:rPr>
          <w:rFonts w:ascii="Arial" w:hAnsi="Arial" w:cs="Arial"/>
        </w:rPr>
        <w:t xml:space="preserve">by </w:t>
      </w:r>
      <w:r w:rsidRPr="00C41F7A">
        <w:rPr>
          <w:rFonts w:ascii="Arial" w:hAnsi="Arial" w:cs="Arial"/>
        </w:rPr>
        <w:t>přispě</w:t>
      </w:r>
      <w:r w:rsidR="000E64D7">
        <w:rPr>
          <w:rFonts w:ascii="Arial" w:hAnsi="Arial" w:cs="Arial"/>
        </w:rPr>
        <w:t>la</w:t>
      </w:r>
      <w:r w:rsidRPr="00C41F7A">
        <w:rPr>
          <w:rFonts w:ascii="Arial" w:hAnsi="Arial" w:cs="Arial"/>
        </w:rPr>
        <w:t xml:space="preserve"> ke zlepš</w:t>
      </w:r>
      <w:r w:rsidR="000E64D7">
        <w:rPr>
          <w:rFonts w:ascii="Arial" w:hAnsi="Arial" w:cs="Arial"/>
        </w:rPr>
        <w:t>ení</w:t>
      </w:r>
      <w:r w:rsidRPr="00C41F7A">
        <w:rPr>
          <w:rFonts w:ascii="Arial" w:hAnsi="Arial" w:cs="Arial"/>
        </w:rPr>
        <w:t xml:space="preserve"> těchto kurzů pro zájemce o učitelství. Jako fakulty nejsme uzavřené instituce, a proto velmi vítáme budoucí společné evaluace, které pomohou zlepšit kvalitu kurzů, a tím i přípravu budoucích učitelů</w:t>
      </w:r>
      <w:r>
        <w:rPr>
          <w:rFonts w:ascii="Arial" w:hAnsi="Arial" w:cs="Arial"/>
        </w:rPr>
        <w:t>,“ ř</w:t>
      </w:r>
      <w:r w:rsidRPr="00C41F7A">
        <w:rPr>
          <w:rFonts w:ascii="Arial" w:hAnsi="Arial" w:cs="Arial"/>
        </w:rPr>
        <w:t>íká Daniel Jandačka, předseda Asociace děkanů pedagogických fakult</w:t>
      </w:r>
      <w:r>
        <w:rPr>
          <w:rFonts w:ascii="Arial" w:hAnsi="Arial" w:cs="Arial"/>
        </w:rPr>
        <w:t xml:space="preserve"> ČR.</w:t>
      </w:r>
    </w:p>
    <w:p w14:paraId="4F43B8F8" w14:textId="08E75201" w:rsidR="0029693F" w:rsidRPr="00B40EC6" w:rsidRDefault="00ED744D" w:rsidP="002C79B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Návrh změny v novele zákona o pedagogických pracovních připravený</w:t>
      </w:r>
      <w:r w:rsidR="0029693F" w:rsidRPr="00B40EC6">
        <w:rPr>
          <w:rFonts w:asciiTheme="majorHAnsi" w:hAnsiTheme="majorHAnsi" w:cstheme="majorHAnsi"/>
          <w:szCs w:val="20"/>
        </w:rPr>
        <w:t xml:space="preserve"> zástupc</w:t>
      </w:r>
      <w:r>
        <w:rPr>
          <w:rFonts w:asciiTheme="majorHAnsi" w:hAnsiTheme="majorHAnsi" w:cstheme="majorHAnsi"/>
          <w:szCs w:val="20"/>
        </w:rPr>
        <w:t>i</w:t>
      </w:r>
      <w:r w:rsidR="0029693F" w:rsidRPr="00B40EC6">
        <w:rPr>
          <w:rFonts w:asciiTheme="majorHAnsi" w:hAnsiTheme="majorHAnsi" w:cstheme="majorHAnsi"/>
          <w:szCs w:val="20"/>
        </w:rPr>
        <w:t xml:space="preserve"> asociací děkanů fakult připravujících učitele částečně podporuje pozměňovací návrh poslanců Mgr. Jana </w:t>
      </w:r>
      <w:proofErr w:type="spellStart"/>
      <w:r w:rsidR="0029693F" w:rsidRPr="00B40EC6">
        <w:rPr>
          <w:rFonts w:asciiTheme="majorHAnsi" w:hAnsiTheme="majorHAnsi" w:cstheme="majorHAnsi"/>
          <w:szCs w:val="20"/>
        </w:rPr>
        <w:t>Berkiho</w:t>
      </w:r>
      <w:proofErr w:type="spellEnd"/>
      <w:r w:rsidR="0029693F" w:rsidRPr="00B40EC6">
        <w:rPr>
          <w:rFonts w:asciiTheme="majorHAnsi" w:hAnsiTheme="majorHAnsi" w:cstheme="majorHAnsi"/>
          <w:szCs w:val="20"/>
        </w:rPr>
        <w:t>, PhD., Mgr. Pavla Klímy, Mgr. Renaty Zajíčkové a prof. Ing. Karla Raise, CSc., který navrhuje</w:t>
      </w:r>
      <w:r w:rsidR="0029693F" w:rsidRPr="00B40EC6">
        <w:rPr>
          <w:rFonts w:asciiTheme="majorHAnsi" w:eastAsia="Calibri" w:hAnsiTheme="majorHAnsi" w:cstheme="majorHAnsi"/>
          <w:bCs/>
          <w:szCs w:val="20"/>
        </w:rPr>
        <w:t>, aby bylo umožněno realizovat DPS i nefakultním poskytovatelům, ale pouze ve spolupráci s vysokými školami.</w:t>
      </w:r>
    </w:p>
    <w:p w14:paraId="734279E6" w14:textId="3EAF57F9" w:rsidR="002C79BE" w:rsidRPr="00D95F1C" w:rsidRDefault="002C79BE" w:rsidP="002C79BE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Kontakt: </w:t>
      </w:r>
      <w:r w:rsidRPr="00C41F7A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Mgr. </w:t>
      </w:r>
      <w:r w:rsidRPr="00C41F7A">
        <w:rPr>
          <w:rFonts w:ascii="Arial" w:hAnsi="Arial" w:cs="Arial"/>
        </w:rPr>
        <w:t>Daniel Jandačka</w:t>
      </w:r>
      <w:r>
        <w:rPr>
          <w:rFonts w:ascii="Arial" w:hAnsi="Arial" w:cs="Arial"/>
        </w:rPr>
        <w:t>, Ph.D. (</w:t>
      </w:r>
      <w:hyperlink r:id="rId11" w:history="1">
        <w:r w:rsidRPr="00025B37">
          <w:rPr>
            <w:rStyle w:val="Hypertextovodkaz"/>
            <w:rFonts w:ascii="Arial" w:hAnsi="Arial" w:cs="Arial"/>
            <w:bCs/>
          </w:rPr>
          <w:t>daniel.jandacka@osu.cz</w:t>
        </w:r>
      </w:hyperlink>
      <w:r>
        <w:rPr>
          <w:rFonts w:ascii="Arial" w:hAnsi="Arial" w:cs="Arial"/>
          <w:bCs/>
        </w:rPr>
        <w:t xml:space="preserve">, </w:t>
      </w:r>
      <w:r w:rsidRPr="00D95F1C">
        <w:rPr>
          <w:rFonts w:ascii="Arial" w:hAnsi="Arial" w:cs="Arial"/>
          <w:bCs/>
        </w:rPr>
        <w:t>+420</w:t>
      </w:r>
      <w:r>
        <w:rPr>
          <w:rFonts w:ascii="Arial" w:hAnsi="Arial" w:cs="Arial"/>
          <w:bCs/>
        </w:rPr>
        <w:t> </w:t>
      </w:r>
      <w:r w:rsidRPr="00D95F1C">
        <w:rPr>
          <w:rFonts w:ascii="Arial" w:hAnsi="Arial" w:cs="Arial"/>
          <w:bCs/>
        </w:rPr>
        <w:t>607</w:t>
      </w:r>
      <w:r>
        <w:rPr>
          <w:rFonts w:ascii="Arial" w:hAnsi="Arial" w:cs="Arial"/>
          <w:bCs/>
        </w:rPr>
        <w:t> </w:t>
      </w:r>
      <w:r w:rsidRPr="00D95F1C">
        <w:rPr>
          <w:rFonts w:ascii="Arial" w:hAnsi="Arial" w:cs="Arial"/>
          <w:bCs/>
        </w:rPr>
        <w:t>762</w:t>
      </w:r>
      <w:r>
        <w:rPr>
          <w:rFonts w:ascii="Arial" w:hAnsi="Arial" w:cs="Arial"/>
          <w:bCs/>
        </w:rPr>
        <w:t xml:space="preserve"> </w:t>
      </w:r>
      <w:r w:rsidRPr="00D95F1C">
        <w:rPr>
          <w:rFonts w:ascii="Arial" w:hAnsi="Arial" w:cs="Arial"/>
          <w:bCs/>
        </w:rPr>
        <w:t>933</w:t>
      </w:r>
      <w:r>
        <w:rPr>
          <w:rFonts w:ascii="Arial" w:hAnsi="Arial" w:cs="Arial"/>
          <w:bCs/>
        </w:rPr>
        <w:t>)</w:t>
      </w:r>
    </w:p>
    <w:p w14:paraId="39C2E8C5" w14:textId="77777777" w:rsidR="00D42E21" w:rsidRDefault="00D42E2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9465A1" w14:textId="77777777" w:rsidR="008B3387" w:rsidRDefault="008B3387" w:rsidP="008B3387">
      <w:pPr>
        <w:spacing w:before="800" w:after="0"/>
        <w:rPr>
          <w:rFonts w:ascii="Arial" w:hAnsi="Arial" w:cs="Arial"/>
          <w:b/>
          <w:bCs/>
        </w:rPr>
      </w:pPr>
    </w:p>
    <w:p w14:paraId="5AE72619" w14:textId="391090EB" w:rsidR="003D780F" w:rsidRPr="00C41F7A" w:rsidRDefault="003D780F" w:rsidP="008B3387">
      <w:pPr>
        <w:spacing w:before="120"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Doplňující pedagogické studium (DPS)</w:t>
      </w:r>
    </w:p>
    <w:p w14:paraId="70AD82DE" w14:textId="77777777" w:rsidR="003D780F" w:rsidRPr="00C41F7A" w:rsidRDefault="003D780F" w:rsidP="008B3387">
      <w:pPr>
        <w:spacing w:after="240"/>
        <w:rPr>
          <w:rFonts w:ascii="Arial" w:hAnsi="Arial" w:cs="Arial"/>
        </w:rPr>
      </w:pPr>
      <w:r w:rsidRPr="00C41F7A">
        <w:rPr>
          <w:rFonts w:ascii="Arial" w:hAnsi="Arial" w:cs="Arial"/>
        </w:rPr>
        <w:t>DPS je licenční formou specializovaného studia (kdy účastník získává ve svém oboru další nebo vyšší kvalifikaci). Tato forma studia má absolventům úplného vysokoškolského vzdělání (minimálně Mgr. úrovně) poskytnout způsobilost k vyučování vybraných odborných předmětů na středních školách v České republice.</w:t>
      </w:r>
    </w:p>
    <w:p w14:paraId="4B826D2B" w14:textId="77777777" w:rsidR="003D780F" w:rsidRPr="00C41F7A" w:rsidRDefault="003D780F" w:rsidP="003D780F">
      <w:pPr>
        <w:spacing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Asociace děkanů pedagogických fakult</w:t>
      </w:r>
    </w:p>
    <w:p w14:paraId="65A2E176" w14:textId="0BA4A000" w:rsidR="003D780F" w:rsidRPr="00C41F7A" w:rsidRDefault="003D780F" w:rsidP="003D780F">
      <w:pPr>
        <w:spacing w:after="0"/>
        <w:rPr>
          <w:rFonts w:ascii="Arial" w:hAnsi="Arial" w:cs="Arial"/>
        </w:rPr>
      </w:pPr>
      <w:r w:rsidRPr="00C41F7A">
        <w:rPr>
          <w:rFonts w:ascii="Arial" w:hAnsi="Arial" w:cs="Arial"/>
        </w:rPr>
        <w:t xml:space="preserve">Jedná se o volné sdružení děkanů všech pedagogických fakult ČR. Za asociaci jedná předseda, kterým je </w:t>
      </w:r>
      <w:r w:rsidR="000A4E79">
        <w:rPr>
          <w:rFonts w:ascii="Arial" w:hAnsi="Arial" w:cs="Arial"/>
        </w:rPr>
        <w:t>v současnosti</w:t>
      </w:r>
      <w:r w:rsidRPr="00C41F7A">
        <w:rPr>
          <w:rFonts w:ascii="Arial" w:hAnsi="Arial" w:cs="Arial"/>
        </w:rPr>
        <w:t xml:space="preserve"> doc. </w:t>
      </w:r>
      <w:r>
        <w:rPr>
          <w:rFonts w:ascii="Arial" w:hAnsi="Arial" w:cs="Arial"/>
        </w:rPr>
        <w:t xml:space="preserve">Mgr. </w:t>
      </w:r>
      <w:r w:rsidRPr="00C41F7A">
        <w:rPr>
          <w:rFonts w:ascii="Arial" w:hAnsi="Arial" w:cs="Arial"/>
        </w:rPr>
        <w:t>Daniel Jandačka</w:t>
      </w:r>
      <w:r>
        <w:rPr>
          <w:rFonts w:ascii="Arial" w:hAnsi="Arial" w:cs="Arial"/>
        </w:rPr>
        <w:t>, Ph.D.,</w:t>
      </w:r>
      <w:r w:rsidRPr="00C41F7A">
        <w:rPr>
          <w:rFonts w:ascii="Arial" w:hAnsi="Arial" w:cs="Arial"/>
        </w:rPr>
        <w:t xml:space="preserve"> z Ostravské univerzity.</w:t>
      </w:r>
    </w:p>
    <w:p w14:paraId="34B059B7" w14:textId="77777777" w:rsidR="003D780F" w:rsidRPr="00C41F7A" w:rsidRDefault="003D780F" w:rsidP="008B3387">
      <w:pPr>
        <w:spacing w:after="240"/>
        <w:rPr>
          <w:rFonts w:ascii="Arial" w:hAnsi="Arial" w:cs="Arial"/>
          <w:color w:val="000000" w:themeColor="text1"/>
          <w:u w:val="single"/>
        </w:rPr>
      </w:pPr>
      <w:r w:rsidRPr="00C41F7A">
        <w:rPr>
          <w:rFonts w:ascii="Arial" w:hAnsi="Arial" w:cs="Arial"/>
        </w:rPr>
        <w:t>Více informací naleznete na webových stránkách asocia</w:t>
      </w:r>
      <w:r w:rsidRPr="00C41F7A">
        <w:rPr>
          <w:rFonts w:ascii="Arial" w:hAnsi="Arial" w:cs="Arial"/>
          <w:color w:val="000000" w:themeColor="text1"/>
        </w:rPr>
        <w:t>ce</w:t>
      </w:r>
      <w:r w:rsidRPr="00C41F7A">
        <w:rPr>
          <w:rFonts w:ascii="Arial" w:hAnsi="Arial" w:cs="Arial"/>
          <w:color w:val="000000" w:themeColor="text1"/>
          <w:shd w:val="clear" w:color="auto" w:fill="FFFDF7"/>
        </w:rPr>
        <w:t xml:space="preserve"> </w:t>
      </w:r>
      <w:hyperlink r:id="rId12" w:history="1">
        <w:r w:rsidRPr="00F27D31">
          <w:rPr>
            <w:rStyle w:val="Hypertextovodkaz"/>
          </w:rPr>
          <w:t>http://www.asociacepf.cz/</w:t>
        </w:r>
      </w:hyperlink>
    </w:p>
    <w:p w14:paraId="6C6E7FE5" w14:textId="77777777" w:rsidR="003D780F" w:rsidRPr="00C41F7A" w:rsidRDefault="003D780F" w:rsidP="003D780F">
      <w:pPr>
        <w:spacing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Asociace děkanů filozofických fakult</w:t>
      </w:r>
    </w:p>
    <w:p w14:paraId="662D59CB" w14:textId="17BE5A33" w:rsidR="003D780F" w:rsidRPr="00C41F7A" w:rsidRDefault="003D780F" w:rsidP="008B3387">
      <w:pPr>
        <w:spacing w:after="240"/>
        <w:rPr>
          <w:rFonts w:ascii="Arial" w:eastAsia="Times New Roman" w:hAnsi="Arial" w:cs="Arial"/>
          <w:sz w:val="21"/>
          <w:szCs w:val="21"/>
          <w:lang w:eastAsia="cs-CZ"/>
        </w:rPr>
      </w:pPr>
      <w:r w:rsidRPr="00C41F7A">
        <w:rPr>
          <w:rFonts w:ascii="Arial" w:hAnsi="Arial" w:cs="Arial"/>
        </w:rPr>
        <w:t>Jedná se o volné sdružení představitelů filozofických fakult České republiky. Za asociaci jednají dva předsedové, kterými v současné době jsou doc. Mgr. Robert Antonín, Ph.D. (FF OU)</w:t>
      </w:r>
      <w:r w:rsidR="00583E01">
        <w:rPr>
          <w:rFonts w:ascii="Arial" w:hAnsi="Arial" w:cs="Arial"/>
        </w:rPr>
        <w:t>,</w:t>
      </w:r>
      <w:r w:rsidRPr="00C41F7A">
        <w:rPr>
          <w:rFonts w:ascii="Arial" w:hAnsi="Arial" w:cs="Arial"/>
        </w:rPr>
        <w:t xml:space="preserve"> a doc.</w:t>
      </w:r>
      <w:r>
        <w:rPr>
          <w:rFonts w:ascii="Arial" w:hAnsi="Arial" w:cs="Arial"/>
        </w:rPr>
        <w:t> </w:t>
      </w:r>
      <w:r w:rsidRPr="00C41F7A">
        <w:rPr>
          <w:rFonts w:ascii="Arial" w:hAnsi="Arial" w:cs="Arial"/>
        </w:rPr>
        <w:t>Mgr.</w:t>
      </w:r>
      <w:r>
        <w:rPr>
          <w:rFonts w:ascii="Arial" w:hAnsi="Arial" w:cs="Arial"/>
        </w:rPr>
        <w:t> </w:t>
      </w:r>
      <w:r w:rsidRPr="00C41F7A">
        <w:rPr>
          <w:rFonts w:ascii="Arial" w:hAnsi="Arial" w:cs="Arial"/>
        </w:rPr>
        <w:t>Jan Stejskal, Ph.D. (FF UPOL). Více informací na</w:t>
      </w:r>
      <w:r w:rsidRPr="00C41F7A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hyperlink r:id="rId13" w:tgtFrame="_blank" w:tooltip="https://dekaniff.cz/" w:history="1">
        <w:r w:rsidRPr="00C41F7A">
          <w:rPr>
            <w:rStyle w:val="Hypertextovodkaz"/>
          </w:rPr>
          <w:t>https://dekaniff.cz/</w:t>
        </w:r>
      </w:hyperlink>
    </w:p>
    <w:p w14:paraId="74DAA645" w14:textId="77777777" w:rsidR="003D780F" w:rsidRPr="00C41F7A" w:rsidRDefault="003D780F" w:rsidP="003D780F">
      <w:pPr>
        <w:spacing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Asociace děkanů přírodovědných fakult</w:t>
      </w:r>
    </w:p>
    <w:p w14:paraId="0329A9FE" w14:textId="6C019F25" w:rsidR="003D780F" w:rsidRPr="00C41F7A" w:rsidRDefault="003D780F" w:rsidP="003D780F">
      <w:pPr>
        <w:spacing w:after="0"/>
        <w:rPr>
          <w:rFonts w:ascii="Arial" w:hAnsi="Arial" w:cs="Arial"/>
        </w:rPr>
      </w:pPr>
      <w:r w:rsidRPr="00C41F7A">
        <w:rPr>
          <w:rFonts w:ascii="Arial" w:hAnsi="Arial" w:cs="Arial"/>
        </w:rPr>
        <w:t>Jedná se o volné sdružení představitelů přírodovědných fakult České republiky. Za asociaci jedná předseda, kterým je v současné době prof. Mgr. Tomáš Kašparovský, Ph.D.</w:t>
      </w:r>
      <w:r w:rsidR="004F245B">
        <w:rPr>
          <w:rFonts w:ascii="Arial" w:hAnsi="Arial" w:cs="Arial"/>
        </w:rPr>
        <w:t>,</w:t>
      </w:r>
      <w:r w:rsidRPr="00C41F7A">
        <w:rPr>
          <w:rFonts w:ascii="Arial" w:hAnsi="Arial" w:cs="Arial"/>
        </w:rPr>
        <w:t xml:space="preserve"> z Masarykovy univerzity.</w:t>
      </w:r>
    </w:p>
    <w:p w14:paraId="706B31BD" w14:textId="77777777" w:rsidR="003D780F" w:rsidRPr="00C41F7A" w:rsidRDefault="003D780F" w:rsidP="008B3387">
      <w:pPr>
        <w:spacing w:after="240"/>
        <w:rPr>
          <w:rFonts w:ascii="Arial" w:hAnsi="Arial" w:cs="Arial"/>
        </w:rPr>
      </w:pPr>
      <w:r w:rsidRPr="00C41F7A">
        <w:rPr>
          <w:rFonts w:ascii="Arial" w:hAnsi="Arial" w:cs="Arial"/>
        </w:rPr>
        <w:t xml:space="preserve">Více informací na </w:t>
      </w:r>
      <w:hyperlink r:id="rId14" w:history="1">
        <w:r w:rsidRPr="00C41F7A">
          <w:rPr>
            <w:rStyle w:val="Hypertextovodkaz"/>
          </w:rPr>
          <w:t>https://www.dekanisci.cz</w:t>
        </w:r>
      </w:hyperlink>
      <w:r w:rsidRPr="00C41F7A">
        <w:rPr>
          <w:rStyle w:val="Hypertextovodkaz"/>
        </w:rPr>
        <w:t xml:space="preserve"> </w:t>
      </w:r>
    </w:p>
    <w:p w14:paraId="5B600FE7" w14:textId="77777777" w:rsidR="003D780F" w:rsidRDefault="003D780F" w:rsidP="003D780F">
      <w:pPr>
        <w:spacing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Asociace děkanů tělovýchovných fakult ČR</w:t>
      </w:r>
    </w:p>
    <w:p w14:paraId="0F4F0596" w14:textId="77777777" w:rsidR="003D780F" w:rsidRPr="00C41F7A" w:rsidRDefault="003D780F" w:rsidP="003D78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41F7A">
        <w:rPr>
          <w:rFonts w:ascii="Arial" w:hAnsi="Arial" w:cs="Arial"/>
        </w:rPr>
        <w:t>e samosprávným a dobrovolným spolkem členů sdružující děkany tělovýchovných fakult se sídlem na území České republiky</w:t>
      </w:r>
      <w:r>
        <w:rPr>
          <w:rFonts w:ascii="Arial" w:hAnsi="Arial" w:cs="Arial"/>
        </w:rPr>
        <w:t xml:space="preserve">, </w:t>
      </w:r>
      <w:r w:rsidRPr="00C41F7A">
        <w:rPr>
          <w:rFonts w:ascii="Arial" w:hAnsi="Arial" w:cs="Arial"/>
        </w:rPr>
        <w:t>vznikla v roce 2022</w:t>
      </w:r>
      <w:r>
        <w:rPr>
          <w:rFonts w:ascii="Arial" w:hAnsi="Arial" w:cs="Arial"/>
        </w:rPr>
        <w:t>.</w:t>
      </w:r>
    </w:p>
    <w:p w14:paraId="6595F7D9" w14:textId="77777777" w:rsidR="003D780F" w:rsidRPr="00C41F7A" w:rsidRDefault="003D780F" w:rsidP="008B3387">
      <w:pPr>
        <w:spacing w:after="240"/>
        <w:rPr>
          <w:rFonts w:ascii="Arial" w:hAnsi="Arial" w:cs="Arial"/>
        </w:rPr>
      </w:pPr>
      <w:r w:rsidRPr="00C41F7A">
        <w:rPr>
          <w:rFonts w:ascii="Arial" w:hAnsi="Arial" w:cs="Arial"/>
        </w:rPr>
        <w:t>Prvním předsedou byl ustanoven děkan Fakulty tělesné výchovy a sportu, Univerzity Karlovy doc.</w:t>
      </w:r>
      <w:r>
        <w:rPr>
          <w:rFonts w:ascii="Arial" w:hAnsi="Arial" w:cs="Arial"/>
        </w:rPr>
        <w:t> </w:t>
      </w:r>
      <w:r w:rsidRPr="00C41F7A">
        <w:rPr>
          <w:rFonts w:ascii="Arial" w:hAnsi="Arial" w:cs="Arial"/>
        </w:rPr>
        <w:t>PhDr.</w:t>
      </w:r>
      <w:r>
        <w:rPr>
          <w:rFonts w:ascii="Arial" w:hAnsi="Arial" w:cs="Arial"/>
        </w:rPr>
        <w:t> </w:t>
      </w:r>
      <w:r w:rsidRPr="00C41F7A">
        <w:rPr>
          <w:rFonts w:ascii="Arial" w:hAnsi="Arial" w:cs="Arial"/>
        </w:rPr>
        <w:t>Miroslav Petr, Ph.D.</w:t>
      </w:r>
      <w:r>
        <w:rPr>
          <w:rFonts w:ascii="Arial" w:hAnsi="Arial" w:cs="Arial"/>
        </w:rPr>
        <w:t xml:space="preserve"> </w:t>
      </w:r>
      <w:r w:rsidRPr="00C41F7A">
        <w:rPr>
          <w:rFonts w:ascii="Arial" w:hAnsi="Arial" w:cs="Arial"/>
        </w:rPr>
        <w:t>Více informací na </w:t>
      </w:r>
      <w:hyperlink r:id="rId15" w:history="1">
        <w:r w:rsidRPr="00C41F7A">
          <w:rPr>
            <w:rStyle w:val="Hypertextovodkaz"/>
          </w:rPr>
          <w:t>https://ftvs.cuni.cz/FTVS-2882.html</w:t>
        </w:r>
      </w:hyperlink>
    </w:p>
    <w:p w14:paraId="45522E0D" w14:textId="77777777" w:rsidR="003D780F" w:rsidRPr="00C41F7A" w:rsidRDefault="003D780F" w:rsidP="003D780F">
      <w:pPr>
        <w:spacing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Rada vysokých škol</w:t>
      </w:r>
    </w:p>
    <w:p w14:paraId="7CBD89FA" w14:textId="15434AC0" w:rsidR="003D780F" w:rsidRPr="00C41F7A" w:rsidRDefault="003D780F" w:rsidP="008B338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41F7A">
        <w:rPr>
          <w:rFonts w:ascii="Arial" w:hAnsi="Arial" w:cs="Arial"/>
        </w:rPr>
        <w:t>e orgánem reprezentace vysokých škol podle § 92 odst. 1 písm. a) zákona č. 111/1998 Sb., o vysokých školách složený z členů akademických obcí vysokých škol delegovaných jejich zastupitelskými akademickými orgány. Jejím současným předsedou je prof. Ing. Milan Pospíšil, CSc.</w:t>
      </w:r>
      <w:r w:rsidR="004F245B">
        <w:rPr>
          <w:rFonts w:ascii="Arial" w:hAnsi="Arial" w:cs="Arial"/>
        </w:rPr>
        <w:t>,</w:t>
      </w:r>
      <w:r w:rsidRPr="00C41F7A">
        <w:rPr>
          <w:rFonts w:ascii="Arial" w:hAnsi="Arial" w:cs="Arial"/>
        </w:rPr>
        <w:t xml:space="preserve"> z Vysoké školy chemicko-technologické v Praze. Více informací na </w:t>
      </w:r>
      <w:hyperlink r:id="rId16" w:history="1">
        <w:r w:rsidRPr="00F27D31">
          <w:rPr>
            <w:rStyle w:val="Hypertextovodkaz"/>
          </w:rPr>
          <w:t>https://radavs.cz/RVS-1.html</w:t>
        </w:r>
      </w:hyperlink>
      <w:r w:rsidRPr="00F27D31">
        <w:rPr>
          <w:rStyle w:val="Hypertextovodkaz"/>
        </w:rPr>
        <w:t xml:space="preserve"> </w:t>
      </w:r>
    </w:p>
    <w:p w14:paraId="0E63332F" w14:textId="77777777" w:rsidR="003D780F" w:rsidRPr="00C41F7A" w:rsidRDefault="003D780F" w:rsidP="003D780F">
      <w:pPr>
        <w:spacing w:after="0"/>
        <w:rPr>
          <w:rFonts w:ascii="Arial" w:hAnsi="Arial" w:cs="Arial"/>
          <w:b/>
          <w:bCs/>
        </w:rPr>
      </w:pPr>
      <w:r w:rsidRPr="00C41F7A">
        <w:rPr>
          <w:rFonts w:ascii="Arial" w:hAnsi="Arial" w:cs="Arial"/>
          <w:b/>
          <w:bCs/>
        </w:rPr>
        <w:t>Česká konference rektorů</w:t>
      </w:r>
    </w:p>
    <w:p w14:paraId="499F47A0" w14:textId="5197686A" w:rsidR="008B62CE" w:rsidRDefault="003D780F" w:rsidP="008B3387">
      <w:pPr>
        <w:spacing w:after="240"/>
      </w:pPr>
      <w:r>
        <w:rPr>
          <w:rFonts w:ascii="Arial" w:hAnsi="Arial" w:cs="Arial"/>
        </w:rPr>
        <w:t>J</w:t>
      </w:r>
      <w:r w:rsidRPr="00C41F7A">
        <w:rPr>
          <w:rFonts w:ascii="Arial" w:hAnsi="Arial" w:cs="Arial"/>
        </w:rPr>
        <w:t>e orgánem reprezentace vysokých škol podle § 92 odst. 1 písm. b) zákona č. 111/1998 Sb., o vysokých školách složený z představitelů vysokých škol. V současné době má 46 členů, jimiž jsou rektoři všech veřejných, obou státních a více než poloviny soukromých vysokých škol. Jejím současným předsedou je prof.</w:t>
      </w:r>
      <w:r>
        <w:rPr>
          <w:rFonts w:ascii="Arial" w:hAnsi="Arial" w:cs="Arial"/>
        </w:rPr>
        <w:t> </w:t>
      </w:r>
      <w:r w:rsidRPr="00C41F7A">
        <w:rPr>
          <w:rFonts w:ascii="Arial" w:hAnsi="Arial" w:cs="Arial"/>
        </w:rPr>
        <w:t>MUDr. Martin Bareš, Ph.D.</w:t>
      </w:r>
      <w:r w:rsidR="004F245B">
        <w:rPr>
          <w:rFonts w:ascii="Arial" w:hAnsi="Arial" w:cs="Arial"/>
        </w:rPr>
        <w:t>,</w:t>
      </w:r>
      <w:r w:rsidRPr="00C41F7A">
        <w:rPr>
          <w:rFonts w:ascii="Arial" w:hAnsi="Arial" w:cs="Arial"/>
        </w:rPr>
        <w:t xml:space="preserve"> z Masarykovy univerzity.</w:t>
      </w:r>
      <w:r>
        <w:rPr>
          <w:rFonts w:ascii="Arial" w:hAnsi="Arial" w:cs="Arial"/>
        </w:rPr>
        <w:t xml:space="preserve"> </w:t>
      </w:r>
      <w:r w:rsidRPr="00C41F7A">
        <w:rPr>
          <w:rFonts w:ascii="Arial" w:hAnsi="Arial" w:cs="Arial"/>
        </w:rPr>
        <w:t xml:space="preserve">Více informací </w:t>
      </w:r>
      <w:r w:rsidRPr="00F27D31">
        <w:rPr>
          <w:rFonts w:ascii="Arial" w:hAnsi="Arial" w:cs="Arial"/>
        </w:rPr>
        <w:t xml:space="preserve">na </w:t>
      </w:r>
      <w:hyperlink r:id="rId17" w:history="1">
        <w:r w:rsidRPr="00F27D31">
          <w:rPr>
            <w:rStyle w:val="Hypertextovodkaz"/>
          </w:rPr>
          <w:t>https://www.crc.muni.cz</w:t>
        </w:r>
      </w:hyperlink>
    </w:p>
    <w:sectPr w:rsidR="008B62CE" w:rsidSect="00DD4A36">
      <w:headerReference w:type="default" r:id="rId18"/>
      <w:headerReference w:type="first" r:id="rId19"/>
      <w:footerReference w:type="first" r:id="rId20"/>
      <w:pgSz w:w="11906" w:h="16838"/>
      <w:pgMar w:top="2268" w:right="1106" w:bottom="1418" w:left="110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34C9" w14:textId="77777777" w:rsidR="009C1DCD" w:rsidRDefault="009C1DCD" w:rsidP="000809E0">
      <w:pPr>
        <w:spacing w:after="0" w:line="240" w:lineRule="auto"/>
      </w:pPr>
      <w:r>
        <w:separator/>
      </w:r>
    </w:p>
  </w:endnote>
  <w:endnote w:type="continuationSeparator" w:id="0">
    <w:p w14:paraId="484B30FF" w14:textId="77777777" w:rsidR="009C1DCD" w:rsidRDefault="009C1DCD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85FA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436E9885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177D" w14:textId="77777777" w:rsidR="009C1DCD" w:rsidRDefault="009C1DCD" w:rsidP="000809E0">
      <w:pPr>
        <w:spacing w:after="0" w:line="240" w:lineRule="auto"/>
      </w:pPr>
      <w:r>
        <w:separator/>
      </w:r>
    </w:p>
  </w:footnote>
  <w:footnote w:type="continuationSeparator" w:id="0">
    <w:p w14:paraId="31B2316D" w14:textId="77777777" w:rsidR="009C1DCD" w:rsidRDefault="009C1DCD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121B0B" w:rsidRPr="00C14C3B" w14:paraId="0D01E07E" w14:textId="77777777" w:rsidTr="00AF58F5">
      <w:tc>
        <w:tcPr>
          <w:tcW w:w="5386" w:type="dxa"/>
        </w:tcPr>
        <w:p w14:paraId="733BE79E" w14:textId="6E0E876D" w:rsidR="00C14C3B" w:rsidRDefault="00AF58F5" w:rsidP="00AC4448">
          <w:pPr>
            <w:pStyle w:val="Zhlav"/>
          </w:pPr>
          <w:r>
            <w:rPr>
              <w:noProof/>
            </w:rPr>
            <w:drawing>
              <wp:inline distT="0" distB="0" distL="0" distR="0" wp14:anchorId="6F699233" wp14:editId="44B89044">
                <wp:extent cx="1602463" cy="281643"/>
                <wp:effectExtent l="0" t="0" r="0" b="0"/>
                <wp:docPr id="24" name="Obrázek 24" descr="C:\Users\Zmrzlikova.MS\AppData\Local\Microsoft\Windows\INetCache\Content.MSO\124A2A07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Zmrzlikova.MS\AppData\Local\Microsoft\Windows\INetCache\Content.MSO\124A2A07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568" cy="32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2B36C5" w14:textId="339B8F38" w:rsidR="00532F5B" w:rsidRPr="00C14C3B" w:rsidRDefault="00532F5B" w:rsidP="00AC4448">
          <w:pPr>
            <w:pStyle w:val="Zhlav"/>
          </w:pPr>
        </w:p>
      </w:tc>
      <w:tc>
        <w:tcPr>
          <w:tcW w:w="5387" w:type="dxa"/>
        </w:tcPr>
        <w:p w14:paraId="2B95B8CD" w14:textId="056F5A0E" w:rsidR="00AF58F5" w:rsidRDefault="00AF58F5" w:rsidP="00C14C3B">
          <w:pPr>
            <w:pStyle w:val="Zhlav"/>
            <w:jc w:val="right"/>
          </w:pPr>
        </w:p>
        <w:p w14:paraId="6CE0F41D" w14:textId="1368D32C" w:rsidR="00C14C3B" w:rsidRPr="00C14C3B" w:rsidRDefault="00C14C3B" w:rsidP="00C14C3B">
          <w:pPr>
            <w:pStyle w:val="Zhlav"/>
            <w:jc w:val="right"/>
          </w:pPr>
        </w:p>
      </w:tc>
    </w:tr>
  </w:tbl>
  <w:p w14:paraId="3C084AB7" w14:textId="49F4DEF8" w:rsidR="00AF58F5" w:rsidRDefault="00C15E9B" w:rsidP="00C14C3B">
    <w:pPr>
      <w:pStyle w:val="Zhlav"/>
    </w:pPr>
    <w:r w:rsidRPr="009411EA">
      <w:rPr>
        <w:rFonts w:ascii="Times New Roman" w:eastAsia="Times New Roman" w:hAnsi="Times New Roman" w:cs="Times New Roman"/>
        <w:b/>
        <w:bCs/>
        <w:noProof/>
        <w:color w:val="0000FF"/>
        <w:kern w:val="36"/>
        <w:sz w:val="48"/>
        <w:szCs w:val="48"/>
        <w:lang w:eastAsia="cs-CZ"/>
      </w:rPr>
      <w:drawing>
        <wp:anchor distT="0" distB="0" distL="114300" distR="114300" simplePos="0" relativeHeight="251693056" behindDoc="1" locked="0" layoutInCell="1" allowOverlap="1" wp14:anchorId="6810E878" wp14:editId="2B7A6E3B">
          <wp:simplePos x="0" y="0"/>
          <wp:positionH relativeFrom="column">
            <wp:posOffset>3634740</wp:posOffset>
          </wp:positionH>
          <wp:positionV relativeFrom="paragraph">
            <wp:posOffset>-1056640</wp:posOffset>
          </wp:positionV>
          <wp:extent cx="1704340" cy="464185"/>
          <wp:effectExtent l="0" t="0" r="0" b="5715"/>
          <wp:wrapNone/>
          <wp:docPr id="31" name="Obrázek 31" descr="dekanif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anif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1" locked="0" layoutInCell="1" allowOverlap="1" wp14:anchorId="213701F9" wp14:editId="521AB505">
          <wp:simplePos x="0" y="0"/>
          <wp:positionH relativeFrom="column">
            <wp:posOffset>4257040</wp:posOffset>
          </wp:positionH>
          <wp:positionV relativeFrom="paragraph">
            <wp:posOffset>-555625</wp:posOffset>
          </wp:positionV>
          <wp:extent cx="1880870" cy="53086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26B">
      <w:rPr>
        <w:noProof/>
        <w:sz w:val="20"/>
        <w:szCs w:val="20"/>
      </w:rPr>
      <w:drawing>
        <wp:anchor distT="0" distB="0" distL="114300" distR="114300" simplePos="0" relativeHeight="251673599" behindDoc="1" locked="0" layoutInCell="1" allowOverlap="1" wp14:anchorId="728DFF4D" wp14:editId="4023F26F">
          <wp:simplePos x="0" y="0"/>
          <wp:positionH relativeFrom="margin">
            <wp:posOffset>929640</wp:posOffset>
          </wp:positionH>
          <wp:positionV relativeFrom="paragraph">
            <wp:posOffset>-763270</wp:posOffset>
          </wp:positionV>
          <wp:extent cx="1602105" cy="796925"/>
          <wp:effectExtent l="0" t="0" r="0" b="3175"/>
          <wp:wrapTight wrapText="bothSides">
            <wp:wrapPolygon edited="0">
              <wp:start x="0" y="0"/>
              <wp:lineTo x="0" y="21342"/>
              <wp:lineTo x="21403" y="21342"/>
              <wp:lineTo x="21403" y="0"/>
              <wp:lineTo x="0" y="0"/>
            </wp:wrapPolygon>
          </wp:wrapTight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color w:val="0000FF"/>
        <w:kern w:val="36"/>
        <w:sz w:val="48"/>
        <w:szCs w:val="48"/>
        <w:lang w:eastAsia="cs-CZ"/>
      </w:rPr>
      <w:drawing>
        <wp:anchor distT="0" distB="0" distL="114300" distR="114300" simplePos="0" relativeHeight="251691008" behindDoc="0" locked="0" layoutInCell="1" allowOverlap="1" wp14:anchorId="74FADD7C" wp14:editId="139A7101">
          <wp:simplePos x="0" y="0"/>
          <wp:positionH relativeFrom="column">
            <wp:posOffset>3568955</wp:posOffset>
          </wp:positionH>
          <wp:positionV relativeFrom="paragraph">
            <wp:posOffset>-57150</wp:posOffset>
          </wp:positionV>
          <wp:extent cx="2012134" cy="44791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134" cy="44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color w:val="0000FF"/>
        <w:kern w:val="36"/>
        <w:sz w:val="48"/>
        <w:szCs w:val="48"/>
        <w:lang w:eastAsia="cs-CZ"/>
      </w:rPr>
      <w:drawing>
        <wp:anchor distT="0" distB="0" distL="114300" distR="114300" simplePos="0" relativeHeight="251695104" behindDoc="1" locked="0" layoutInCell="1" allowOverlap="1" wp14:anchorId="34949CFB" wp14:editId="3C827067">
          <wp:simplePos x="0" y="0"/>
          <wp:positionH relativeFrom="column">
            <wp:posOffset>647672</wp:posOffset>
          </wp:positionH>
          <wp:positionV relativeFrom="paragraph">
            <wp:posOffset>-57488</wp:posOffset>
          </wp:positionV>
          <wp:extent cx="2027976" cy="451234"/>
          <wp:effectExtent l="0" t="0" r="4445" b="6350"/>
          <wp:wrapNone/>
          <wp:docPr id="21" name="Obrázek 2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976" cy="45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0EB5E" w14:textId="4D008DD8" w:rsidR="00532F5B" w:rsidRDefault="00246EC5" w:rsidP="00246EC5">
    <w:pPr>
      <w:pStyle w:val="Zhlav"/>
      <w:tabs>
        <w:tab w:val="left" w:pos="2160"/>
      </w:tabs>
    </w:pPr>
    <w:r>
      <w:tab/>
    </w:r>
  </w:p>
  <w:p w14:paraId="1C0E013D" w14:textId="0AC25283" w:rsidR="00C14C3B" w:rsidRPr="00C14C3B" w:rsidRDefault="00C14C3B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8F332A" wp14:editId="69AAA5A7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65DC8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A1D7E0" wp14:editId="25E38EE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C28FC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5EE2EA7" wp14:editId="3D808460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BFA02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6632A33" wp14:editId="25569968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0C549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647EB13" wp14:editId="1011E589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5583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9F8400" wp14:editId="1797B591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2718B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1D2CAE" wp14:editId="2447E11C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2E356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93B71A" wp14:editId="61E448AB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EEB18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C4BB70" wp14:editId="4F578011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60F90A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14:paraId="2DD6893F" w14:textId="77777777" w:rsidTr="00306435">
      <w:trPr>
        <w:trHeight w:val="1533"/>
      </w:trPr>
      <w:tc>
        <w:tcPr>
          <w:tcW w:w="5409" w:type="dxa"/>
        </w:tcPr>
        <w:p w14:paraId="47CCD25C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6AD8F7D8" wp14:editId="20A91A59">
                <wp:extent cx="2119420" cy="691200"/>
                <wp:effectExtent l="0" t="0" r="0" b="0"/>
                <wp:docPr id="3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17AEF415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1A5BF188" w14:textId="77777777" w:rsidR="00A03E5C" w:rsidRPr="00C14C3B" w:rsidRDefault="00392C11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12648BFF" wp14:editId="365B69F0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B795A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FBEDC8" wp14:editId="3ADE0A71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3A19C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436365" wp14:editId="7B490B6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997B1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3C4870F9" wp14:editId="4222DD98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70A16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9BE197" wp14:editId="4D2A41BC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80BD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28A801" wp14:editId="57C21EFB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0072D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4D2B5D3F" wp14:editId="13A52077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3ACBF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40DB4242" wp14:editId="3689AD54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4102E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5ACB30B4" wp14:editId="40184447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F8B46E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7E003E4B" wp14:editId="6A62AFAA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E4374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2E60F4"/>
    <w:multiLevelType w:val="hybridMultilevel"/>
    <w:tmpl w:val="09F8CB3A"/>
    <w:lvl w:ilvl="0" w:tplc="78780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70263">
    <w:abstractNumId w:val="9"/>
  </w:num>
  <w:num w:numId="2" w16cid:durableId="1359625007">
    <w:abstractNumId w:val="7"/>
  </w:num>
  <w:num w:numId="3" w16cid:durableId="568466291">
    <w:abstractNumId w:val="6"/>
  </w:num>
  <w:num w:numId="4" w16cid:durableId="1759641882">
    <w:abstractNumId w:val="5"/>
  </w:num>
  <w:num w:numId="5" w16cid:durableId="2053074833">
    <w:abstractNumId w:val="4"/>
  </w:num>
  <w:num w:numId="6" w16cid:durableId="988752294">
    <w:abstractNumId w:val="8"/>
  </w:num>
  <w:num w:numId="7" w16cid:durableId="984360662">
    <w:abstractNumId w:val="3"/>
  </w:num>
  <w:num w:numId="8" w16cid:durableId="1437754427">
    <w:abstractNumId w:val="2"/>
  </w:num>
  <w:num w:numId="9" w16cid:durableId="957680309">
    <w:abstractNumId w:val="1"/>
  </w:num>
  <w:num w:numId="10" w16cid:durableId="968588998">
    <w:abstractNumId w:val="0"/>
  </w:num>
  <w:num w:numId="11" w16cid:durableId="726881071">
    <w:abstractNumId w:val="11"/>
  </w:num>
  <w:num w:numId="12" w16cid:durableId="1471089745">
    <w:abstractNumId w:val="7"/>
    <w:lvlOverride w:ilvl="0">
      <w:startOverride w:val="1"/>
    </w:lvlOverride>
  </w:num>
  <w:num w:numId="13" w16cid:durableId="339628925">
    <w:abstractNumId w:val="6"/>
    <w:lvlOverride w:ilvl="0">
      <w:startOverride w:val="1"/>
    </w:lvlOverride>
  </w:num>
  <w:num w:numId="14" w16cid:durableId="1954483649">
    <w:abstractNumId w:val="11"/>
    <w:lvlOverride w:ilvl="0">
      <w:startOverride w:val="1"/>
    </w:lvlOverride>
  </w:num>
  <w:num w:numId="15" w16cid:durableId="821702438">
    <w:abstractNumId w:val="11"/>
    <w:lvlOverride w:ilvl="0">
      <w:startOverride w:val="1"/>
    </w:lvlOverride>
  </w:num>
  <w:num w:numId="16" w16cid:durableId="47339424">
    <w:abstractNumId w:val="7"/>
    <w:lvlOverride w:ilvl="0">
      <w:startOverride w:val="1"/>
    </w:lvlOverride>
  </w:num>
  <w:num w:numId="17" w16cid:durableId="1455441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1C"/>
    <w:rsid w:val="00013985"/>
    <w:rsid w:val="00035429"/>
    <w:rsid w:val="000518FE"/>
    <w:rsid w:val="00060887"/>
    <w:rsid w:val="000809E0"/>
    <w:rsid w:val="000A3455"/>
    <w:rsid w:val="000A4E79"/>
    <w:rsid w:val="000B2AA8"/>
    <w:rsid w:val="000D26EF"/>
    <w:rsid w:val="000D5F23"/>
    <w:rsid w:val="000D7DEF"/>
    <w:rsid w:val="000E64D7"/>
    <w:rsid w:val="000E6D19"/>
    <w:rsid w:val="00107429"/>
    <w:rsid w:val="00110FC5"/>
    <w:rsid w:val="00121B0B"/>
    <w:rsid w:val="001372BF"/>
    <w:rsid w:val="00181845"/>
    <w:rsid w:val="001935BA"/>
    <w:rsid w:val="001B583E"/>
    <w:rsid w:val="001C077A"/>
    <w:rsid w:val="001C6D65"/>
    <w:rsid w:val="001D16C9"/>
    <w:rsid w:val="001F3655"/>
    <w:rsid w:val="001F6F0D"/>
    <w:rsid w:val="00204870"/>
    <w:rsid w:val="00210BB1"/>
    <w:rsid w:val="002357DC"/>
    <w:rsid w:val="00235A7A"/>
    <w:rsid w:val="00240911"/>
    <w:rsid w:val="00246EC5"/>
    <w:rsid w:val="00264575"/>
    <w:rsid w:val="0026465D"/>
    <w:rsid w:val="00266C84"/>
    <w:rsid w:val="002759AA"/>
    <w:rsid w:val="0029693F"/>
    <w:rsid w:val="002B096F"/>
    <w:rsid w:val="002B38A4"/>
    <w:rsid w:val="002C79BE"/>
    <w:rsid w:val="002F4EE5"/>
    <w:rsid w:val="00305425"/>
    <w:rsid w:val="00306435"/>
    <w:rsid w:val="00325610"/>
    <w:rsid w:val="0033591F"/>
    <w:rsid w:val="00373773"/>
    <w:rsid w:val="003747E9"/>
    <w:rsid w:val="00392C11"/>
    <w:rsid w:val="003A7B56"/>
    <w:rsid w:val="003C37D0"/>
    <w:rsid w:val="003C3919"/>
    <w:rsid w:val="003C66C2"/>
    <w:rsid w:val="003D780F"/>
    <w:rsid w:val="0043626B"/>
    <w:rsid w:val="00461D2F"/>
    <w:rsid w:val="0046300C"/>
    <w:rsid w:val="004645E8"/>
    <w:rsid w:val="00490109"/>
    <w:rsid w:val="004D5FD6"/>
    <w:rsid w:val="004F233E"/>
    <w:rsid w:val="004F245B"/>
    <w:rsid w:val="00504003"/>
    <w:rsid w:val="005231E2"/>
    <w:rsid w:val="00531977"/>
    <w:rsid w:val="00532187"/>
    <w:rsid w:val="00532F5B"/>
    <w:rsid w:val="005364E5"/>
    <w:rsid w:val="00541F9C"/>
    <w:rsid w:val="00583E01"/>
    <w:rsid w:val="0059356E"/>
    <w:rsid w:val="005A7448"/>
    <w:rsid w:val="005E29CC"/>
    <w:rsid w:val="005F1995"/>
    <w:rsid w:val="00635E46"/>
    <w:rsid w:val="006360E5"/>
    <w:rsid w:val="00644268"/>
    <w:rsid w:val="006A29FA"/>
    <w:rsid w:val="006A654F"/>
    <w:rsid w:val="006E0529"/>
    <w:rsid w:val="006F00DE"/>
    <w:rsid w:val="00722FE2"/>
    <w:rsid w:val="00736003"/>
    <w:rsid w:val="00773CC1"/>
    <w:rsid w:val="007A62D3"/>
    <w:rsid w:val="007A73A9"/>
    <w:rsid w:val="007B4E25"/>
    <w:rsid w:val="007C4A9C"/>
    <w:rsid w:val="007C6FD1"/>
    <w:rsid w:val="007F01EF"/>
    <w:rsid w:val="007F7252"/>
    <w:rsid w:val="00807249"/>
    <w:rsid w:val="00814F04"/>
    <w:rsid w:val="00814FA9"/>
    <w:rsid w:val="00854AF7"/>
    <w:rsid w:val="0087740E"/>
    <w:rsid w:val="00891D08"/>
    <w:rsid w:val="008966BE"/>
    <w:rsid w:val="008B3387"/>
    <w:rsid w:val="008B62CE"/>
    <w:rsid w:val="008C1287"/>
    <w:rsid w:val="008D6DC2"/>
    <w:rsid w:val="008F0E4E"/>
    <w:rsid w:val="00915863"/>
    <w:rsid w:val="00957541"/>
    <w:rsid w:val="00992762"/>
    <w:rsid w:val="009A0CCF"/>
    <w:rsid w:val="009A6627"/>
    <w:rsid w:val="009C1DCD"/>
    <w:rsid w:val="009C5644"/>
    <w:rsid w:val="00A03E5C"/>
    <w:rsid w:val="00A345B4"/>
    <w:rsid w:val="00A34D3B"/>
    <w:rsid w:val="00A45067"/>
    <w:rsid w:val="00A606D4"/>
    <w:rsid w:val="00A72B86"/>
    <w:rsid w:val="00AA64C3"/>
    <w:rsid w:val="00AB02AD"/>
    <w:rsid w:val="00AB0D96"/>
    <w:rsid w:val="00AC4448"/>
    <w:rsid w:val="00AF58F5"/>
    <w:rsid w:val="00B0001C"/>
    <w:rsid w:val="00B40EC6"/>
    <w:rsid w:val="00B4256E"/>
    <w:rsid w:val="00B46F49"/>
    <w:rsid w:val="00B85D1B"/>
    <w:rsid w:val="00BB6775"/>
    <w:rsid w:val="00BB685F"/>
    <w:rsid w:val="00BC416D"/>
    <w:rsid w:val="00BD6634"/>
    <w:rsid w:val="00C07B14"/>
    <w:rsid w:val="00C14C3B"/>
    <w:rsid w:val="00C15B2A"/>
    <w:rsid w:val="00C15E9B"/>
    <w:rsid w:val="00C22FA6"/>
    <w:rsid w:val="00C40F3F"/>
    <w:rsid w:val="00C76019"/>
    <w:rsid w:val="00C92BE2"/>
    <w:rsid w:val="00C9525D"/>
    <w:rsid w:val="00CB26F8"/>
    <w:rsid w:val="00CD7158"/>
    <w:rsid w:val="00D02063"/>
    <w:rsid w:val="00D33B5F"/>
    <w:rsid w:val="00D42E21"/>
    <w:rsid w:val="00D820C6"/>
    <w:rsid w:val="00D96D61"/>
    <w:rsid w:val="00D977BF"/>
    <w:rsid w:val="00DB1B0C"/>
    <w:rsid w:val="00DB7848"/>
    <w:rsid w:val="00DD4A36"/>
    <w:rsid w:val="00E001AE"/>
    <w:rsid w:val="00E27A0B"/>
    <w:rsid w:val="00E32F23"/>
    <w:rsid w:val="00E66A17"/>
    <w:rsid w:val="00E7271C"/>
    <w:rsid w:val="00EA73A6"/>
    <w:rsid w:val="00EC0AC0"/>
    <w:rsid w:val="00EC3786"/>
    <w:rsid w:val="00ED0C3E"/>
    <w:rsid w:val="00ED1BD4"/>
    <w:rsid w:val="00ED4F0F"/>
    <w:rsid w:val="00ED744D"/>
    <w:rsid w:val="00EE3439"/>
    <w:rsid w:val="00EE4AE2"/>
    <w:rsid w:val="00EE6F31"/>
    <w:rsid w:val="00EF3FE1"/>
    <w:rsid w:val="00F179DC"/>
    <w:rsid w:val="00F25AC0"/>
    <w:rsid w:val="00F36942"/>
    <w:rsid w:val="00F3786B"/>
    <w:rsid w:val="00F66C78"/>
    <w:rsid w:val="00F77C46"/>
    <w:rsid w:val="00F844E3"/>
    <w:rsid w:val="00FA192A"/>
    <w:rsid w:val="00FA5B81"/>
    <w:rsid w:val="00FC3737"/>
    <w:rsid w:val="00FE2E94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95E8"/>
  <w15:chartTrackingRefBased/>
  <w15:docId w15:val="{0B63CB36-A363-428E-B3A6-0564C02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86B"/>
    <w:pPr>
      <w:spacing w:after="320" w:line="32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unhideWhenUsed/>
    <w:qFormat/>
    <w:rsid w:val="00DD4A36"/>
    <w:pPr>
      <w:ind w:left="720"/>
      <w:contextualSpacing/>
    </w:pPr>
  </w:style>
  <w:style w:type="paragraph" w:styleId="Revize">
    <w:name w:val="Revision"/>
    <w:hidden/>
    <w:uiPriority w:val="99"/>
    <w:semiHidden/>
    <w:rsid w:val="00ED1BD4"/>
    <w:pPr>
      <w:spacing w:after="0"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6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2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2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2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2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B677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0E6D1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4448"/>
    <w:rPr>
      <w:color w:val="D32E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kaniff.cz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sociacepf.cz/" TargetMode="External"/><Relationship Id="rId17" Type="http://schemas.openxmlformats.org/officeDocument/2006/relationships/hyperlink" Target="https://www.crc.mun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adavs.cz/RVS-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jandacka@os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tvs.cuni.cz/FTVS-2882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kanisci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hyperlink" Target="https://dekaniff.cz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er\Downloads\&#352;ablona%20pro%20tiskovou%20zpr&#225;vu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53CEB1B91EB49B23216016D35CD98" ma:contentTypeVersion="14" ma:contentTypeDescription="Vytvoří nový dokument" ma:contentTypeScope="" ma:versionID="194c73957cbfe2c6e0427f8ecc2bbf90">
  <xsd:schema xmlns:xsd="http://www.w3.org/2001/XMLSchema" xmlns:xs="http://www.w3.org/2001/XMLSchema" xmlns:p="http://schemas.microsoft.com/office/2006/metadata/properties" xmlns:ns3="85c461e8-ea04-4f38-893e-fb0640f6a9d7" xmlns:ns4="0065ea8c-c6fa-470a-bc69-77aac455f342" targetNamespace="http://schemas.microsoft.com/office/2006/metadata/properties" ma:root="true" ma:fieldsID="39e873420a7dbed8aaaab9eacea9d542" ns3:_="" ns4:_="">
    <xsd:import namespace="85c461e8-ea04-4f38-893e-fb0640f6a9d7"/>
    <xsd:import namespace="0065ea8c-c6fa-470a-bc69-77aac455f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61e8-ea04-4f38-893e-fb0640f6a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ea8c-c6fa-470a-bc69-77aac455f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72662-33B0-412D-A119-E18C4440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461e8-ea04-4f38-893e-fb0640f6a9d7"/>
    <ds:schemaRef ds:uri="0065ea8c-c6fa-470a-bc69-77aac455f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D6144-F8EB-44BE-9689-8F9BBA3DF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D1C54-CEDB-4FDC-93CB-87B2A1351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EF306-27CB-4E24-A04E-1E228D759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C:\Users\beder\Downloads\Šablona pro tiskovou zprávu.dotx</Template>
  <TotalTime>74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Bederka</dc:creator>
  <cp:keywords/>
  <dc:description/>
  <cp:lastModifiedBy>Tereza Čapandová</cp:lastModifiedBy>
  <cp:revision>17</cp:revision>
  <cp:lastPrinted>2023-02-15T09:46:00Z</cp:lastPrinted>
  <dcterms:created xsi:type="dcterms:W3CDTF">2023-02-15T09:45:00Z</dcterms:created>
  <dcterms:modified xsi:type="dcterms:W3CDTF">2023-02-27T15:38:00Z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57fd2f57653e298f353282407899eaa5b433d07a516ab3b087a531e752bc7fa3</vt:lpwstr>
  </property>
  <property fmtid="{D5CDD505-2E9C-101B-9397-08002B2CF9AE}" pid="3" name="ContentTypeId">
    <vt:lpwstr>0x01010050B53CEB1B91EB49B23216016D35CD98</vt:lpwstr>
  </property>
</Properties>
</file>